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start"/>
        <w:rPr>
          <w:rFonts w:ascii="Arial" w:hAnsi="Arial"/>
          <w:sz w:val="26"/>
          <w:szCs w:val="26"/>
        </w:rPr>
      </w:pPr>
      <w:r>
        <w:drawing>
          <wp:anchor behindDoc="0" distT="0" distB="0" distL="0" distR="0" simplePos="0" locked="0" layoutInCell="1" allowOverlap="1" relativeHeight="2">
            <wp:simplePos x="0" y="0"/>
            <wp:positionH relativeFrom="column">
              <wp:posOffset>-292735</wp:posOffset>
            </wp:positionH>
            <wp:positionV relativeFrom="paragraph">
              <wp:posOffset>-323850</wp:posOffset>
            </wp:positionV>
            <wp:extent cx="2687320" cy="93853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2687320" cy="938530"/>
                    </a:xfrm>
                    <a:prstGeom prst="rect">
                      <a:avLst/>
                    </a:prstGeom>
                  </pic:spPr>
                </pic:pic>
              </a:graphicData>
            </a:graphic>
          </wp:anchor>
        </w:drawing>
      </w:r>
      <w:r>
        <w:rPr>
          <w:rFonts w:ascii="Arial" w:hAnsi="Arial"/>
          <w:sz w:val="26"/>
          <w:szCs w:val="26"/>
        </w:rPr>
        <w:t xml:space="preserve">     </w:t>
      </w:r>
      <w:r>
        <w:rPr>
          <w:rFonts w:ascii="Arial" w:hAnsi="Arial"/>
          <w:b/>
          <w:bCs/>
          <w:sz w:val="30"/>
          <w:szCs w:val="30"/>
        </w:rPr>
        <w:t>Fédé</w:t>
      </w:r>
      <w:r>
        <w:rPr>
          <w:rFonts w:ascii="Arial" w:hAnsi="Arial"/>
          <w:b/>
          <w:bCs/>
          <w:sz w:val="30"/>
          <w:szCs w:val="30"/>
        </w:rPr>
        <w:t>ration des A</w:t>
      </w:r>
      <w:r>
        <w:rPr>
          <w:rFonts w:ascii="Arial" w:hAnsi="Arial"/>
          <w:b/>
          <w:bCs/>
          <w:sz w:val="30"/>
          <w:szCs w:val="30"/>
        </w:rPr>
        <w:t>ROC</w:t>
      </w:r>
    </w:p>
    <w:p>
      <w:pPr>
        <w:pStyle w:val="Normal"/>
        <w:jc w:val="start"/>
        <w:rPr>
          <w:rFonts w:ascii="Arial" w:hAnsi="Arial"/>
          <w:sz w:val="26"/>
          <w:szCs w:val="26"/>
        </w:rPr>
      </w:pPr>
      <w:r>
        <w:rPr>
          <w:rFonts w:ascii="Arial" w:hAnsi="Arial"/>
          <w:sz w:val="26"/>
          <w:szCs w:val="26"/>
        </w:rPr>
        <w:t xml:space="preserve">            </w:t>
      </w:r>
    </w:p>
    <w:p>
      <w:pPr>
        <w:pStyle w:val="Normal"/>
        <w:jc w:val="start"/>
        <w:rPr>
          <w:rFonts w:ascii="Arial" w:hAnsi="Arial"/>
          <w:sz w:val="26"/>
          <w:szCs w:val="26"/>
        </w:rPr>
      </w:pPr>
      <w:r>
        <w:rPr>
          <w:rFonts w:ascii="Arial" w:hAnsi="Arial"/>
          <w:sz w:val="26"/>
          <w:szCs w:val="26"/>
        </w:rPr>
        <w:t>Approuv</w:t>
      </w:r>
      <w:r>
        <w:rPr>
          <w:rFonts w:ascii="Arial" w:hAnsi="Arial"/>
          <w:sz w:val="26"/>
          <w:szCs w:val="26"/>
        </w:rPr>
        <w:t>é</w:t>
      </w:r>
      <w:r>
        <w:rPr>
          <w:rFonts w:ascii="Arial" w:hAnsi="Arial"/>
          <w:sz w:val="26"/>
          <w:szCs w:val="26"/>
        </w:rPr>
        <w:t xml:space="preserve"> lors de l’A</w:t>
      </w:r>
      <w:r>
        <w:rPr>
          <w:rFonts w:ascii="Arial" w:hAnsi="Arial"/>
          <w:sz w:val="26"/>
          <w:szCs w:val="26"/>
        </w:rPr>
        <w:t>G</w:t>
      </w:r>
      <w:r>
        <w:rPr>
          <w:rFonts w:ascii="Arial" w:hAnsi="Arial"/>
          <w:sz w:val="26"/>
          <w:szCs w:val="26"/>
        </w:rPr>
        <w:t xml:space="preserve"> du 9 septembre 2020 </w:t>
      </w:r>
      <w:r>
        <w:rPr>
          <w:rFonts w:ascii="Arial" w:hAnsi="Arial"/>
          <w:sz w:val="26"/>
          <w:szCs w:val="26"/>
        </w:rPr>
        <w:t>et revisité à l’AG du 4 juin 2025</w:t>
      </w:r>
    </w:p>
    <w:p>
      <w:pPr>
        <w:pStyle w:val="Normal"/>
        <w:jc w:val="start"/>
        <w:rPr>
          <w:rFonts w:ascii="Arial" w:hAnsi="Arial"/>
          <w:sz w:val="26"/>
          <w:szCs w:val="26"/>
        </w:rPr>
      </w:pPr>
      <w:r>
        <w:rPr>
          <w:rFonts w:ascii="Arial" w:hAnsi="Arial"/>
          <w:sz w:val="26"/>
          <w:szCs w:val="26"/>
        </w:rPr>
      </w:r>
    </w:p>
    <w:p>
      <w:pPr>
        <w:pStyle w:val="Normal"/>
        <w:jc w:val="start"/>
        <w:rPr>
          <w:rFonts w:ascii="Arial" w:hAnsi="Arial"/>
          <w:sz w:val="28"/>
          <w:szCs w:val="28"/>
          <w:u w:val="single"/>
        </w:rPr>
      </w:pPr>
      <w:r>
        <w:rPr>
          <w:rFonts w:ascii="Arial" w:hAnsi="Arial"/>
          <w:sz w:val="28"/>
          <w:szCs w:val="28"/>
          <w:u w:val="single"/>
        </w:rPr>
        <w:t>Article 1 e r</w:t>
      </w:r>
    </w:p>
    <w:p>
      <w:pPr>
        <w:pStyle w:val="Normal"/>
        <w:jc w:val="start"/>
        <w:rPr>
          <w:rFonts w:ascii="Arial" w:hAnsi="Arial"/>
          <w:sz w:val="28"/>
          <w:szCs w:val="28"/>
        </w:rPr>
      </w:pPr>
      <w:r>
        <w:rPr>
          <w:rFonts w:ascii="Arial" w:hAnsi="Arial"/>
          <w:sz w:val="28"/>
          <w:szCs w:val="28"/>
        </w:rPr>
        <w:t>La Federation fonde son action sur une ethique d’utilite, de responsabilite et de solidarite. Elle recuse</w:t>
      </w:r>
    </w:p>
    <w:p>
      <w:pPr>
        <w:pStyle w:val="Normal"/>
        <w:jc w:val="start"/>
        <w:rPr>
          <w:rFonts w:ascii="Arial" w:hAnsi="Arial"/>
          <w:sz w:val="28"/>
          <w:szCs w:val="28"/>
        </w:rPr>
      </w:pPr>
      <w:r>
        <w:rPr>
          <w:rFonts w:ascii="Arial" w:hAnsi="Arial"/>
          <w:sz w:val="28"/>
          <w:szCs w:val="28"/>
        </w:rPr>
        <w:t>toute appartenance :</w:t>
      </w:r>
    </w:p>
    <w:p>
      <w:pPr>
        <w:pStyle w:val="Normal"/>
        <w:jc w:val="start"/>
        <w:rPr>
          <w:rFonts w:ascii="Arial" w:hAnsi="Arial"/>
          <w:sz w:val="28"/>
          <w:szCs w:val="28"/>
        </w:rPr>
      </w:pPr>
      <w:r>
        <w:rPr>
          <w:rFonts w:ascii="Arial" w:hAnsi="Arial"/>
          <w:sz w:val="28"/>
          <w:szCs w:val="28"/>
        </w:rPr>
        <w:t xml:space="preserve">● </w:t>
      </w:r>
      <w:r>
        <w:rPr>
          <w:rFonts w:ascii="Arial" w:hAnsi="Arial"/>
          <w:sz w:val="28"/>
          <w:szCs w:val="28"/>
        </w:rPr>
        <w:t>Politique</w:t>
      </w:r>
    </w:p>
    <w:p>
      <w:pPr>
        <w:pStyle w:val="Normal"/>
        <w:jc w:val="start"/>
        <w:rPr>
          <w:rFonts w:ascii="Arial" w:hAnsi="Arial"/>
          <w:sz w:val="28"/>
          <w:szCs w:val="28"/>
        </w:rPr>
      </w:pPr>
      <w:r>
        <w:rPr>
          <w:rFonts w:ascii="Arial" w:hAnsi="Arial"/>
          <w:sz w:val="28"/>
          <w:szCs w:val="28"/>
        </w:rPr>
        <w:t xml:space="preserve">● </w:t>
      </w:r>
      <w:r>
        <w:rPr>
          <w:rFonts w:ascii="Arial" w:hAnsi="Arial"/>
          <w:sz w:val="28"/>
          <w:szCs w:val="28"/>
        </w:rPr>
        <w:t>Religieuse</w:t>
      </w:r>
    </w:p>
    <w:p>
      <w:pPr>
        <w:pStyle w:val="Normal"/>
        <w:jc w:val="start"/>
        <w:rPr>
          <w:rFonts w:ascii="Arial" w:hAnsi="Arial"/>
          <w:sz w:val="28"/>
          <w:szCs w:val="28"/>
        </w:rPr>
      </w:pPr>
      <w:r>
        <w:rPr>
          <w:rFonts w:ascii="Arial" w:hAnsi="Arial"/>
          <w:sz w:val="28"/>
          <w:szCs w:val="28"/>
        </w:rPr>
        <w:t xml:space="preserve">● </w:t>
      </w:r>
      <w:r>
        <w:rPr>
          <w:rFonts w:ascii="Arial" w:hAnsi="Arial"/>
          <w:sz w:val="28"/>
          <w:szCs w:val="28"/>
        </w:rPr>
        <w:t>Philosophique</w:t>
      </w:r>
    </w:p>
    <w:p>
      <w:pPr>
        <w:pStyle w:val="Normal"/>
        <w:jc w:val="start"/>
        <w:rPr>
          <w:rFonts w:ascii="Arial" w:hAnsi="Arial"/>
          <w:sz w:val="28"/>
          <w:szCs w:val="28"/>
        </w:rPr>
      </w:pPr>
      <w:r>
        <w:rPr>
          <w:rFonts w:ascii="Arial" w:hAnsi="Arial"/>
          <w:sz w:val="28"/>
          <w:szCs w:val="28"/>
        </w:rPr>
        <w:t xml:space="preserve">● </w:t>
      </w:r>
      <w:r>
        <w:rPr>
          <w:rFonts w:ascii="Arial" w:hAnsi="Arial"/>
          <w:sz w:val="28"/>
          <w:szCs w:val="28"/>
        </w:rPr>
        <w:t>Syndicale</w:t>
      </w:r>
    </w:p>
    <w:p>
      <w:pPr>
        <w:pStyle w:val="Normal"/>
        <w:jc w:val="start"/>
        <w:rPr>
          <w:rFonts w:ascii="Arial" w:hAnsi="Arial"/>
          <w:sz w:val="28"/>
          <w:szCs w:val="28"/>
        </w:rPr>
      </w:pPr>
      <w:r>
        <w:rPr>
          <w:rFonts w:ascii="Arial" w:hAnsi="Arial"/>
          <w:sz w:val="28"/>
          <w:szCs w:val="28"/>
        </w:rPr>
        <w:t>Son seul objectif est de retarder la dependance des personnes agees et leur vieillissement precoce.</w:t>
      </w:r>
    </w:p>
    <w:p>
      <w:pPr>
        <w:pStyle w:val="Normal"/>
        <w:jc w:val="start"/>
        <w:rPr>
          <w:rFonts w:ascii="Arial" w:hAnsi="Arial"/>
          <w:sz w:val="28"/>
          <w:szCs w:val="28"/>
        </w:rPr>
      </w:pPr>
      <w:r>
        <w:rPr>
          <w:rFonts w:ascii="Arial" w:hAnsi="Arial"/>
          <w:sz w:val="28"/>
          <w:szCs w:val="28"/>
        </w:rPr>
      </w:r>
    </w:p>
    <w:p>
      <w:pPr>
        <w:pStyle w:val="Normal"/>
        <w:jc w:val="start"/>
        <w:rPr>
          <w:rFonts w:ascii="Arial" w:hAnsi="Arial"/>
          <w:sz w:val="28"/>
          <w:szCs w:val="28"/>
          <w:u w:val="single"/>
        </w:rPr>
      </w:pPr>
      <w:r>
        <w:rPr>
          <w:rFonts w:ascii="Arial" w:hAnsi="Arial"/>
          <w:sz w:val="28"/>
          <w:szCs w:val="28"/>
          <w:u w:val="single"/>
        </w:rPr>
        <w:t>Article 2</w:t>
      </w:r>
    </w:p>
    <w:p>
      <w:pPr>
        <w:pStyle w:val="Normal"/>
        <w:jc w:val="start"/>
        <w:rPr>
          <w:rFonts w:ascii="Arial" w:hAnsi="Arial"/>
          <w:sz w:val="28"/>
          <w:szCs w:val="28"/>
        </w:rPr>
      </w:pPr>
      <w:r>
        <w:rPr>
          <w:rFonts w:ascii="Arial" w:hAnsi="Arial"/>
          <w:sz w:val="28"/>
          <w:szCs w:val="28"/>
        </w:rPr>
        <w:t>Le siege de la Federation pourra etre transfere par simple decision du Conseil d’Administration.</w:t>
      </w:r>
    </w:p>
    <w:p>
      <w:pPr>
        <w:pStyle w:val="Normal"/>
        <w:jc w:val="start"/>
        <w:rPr>
          <w:rFonts w:ascii="Arial" w:hAnsi="Arial"/>
          <w:sz w:val="28"/>
          <w:szCs w:val="28"/>
        </w:rPr>
      </w:pPr>
      <w:r>
        <w:rPr>
          <w:rFonts w:ascii="Arial" w:hAnsi="Arial"/>
          <w:sz w:val="28"/>
          <w:szCs w:val="28"/>
        </w:rPr>
      </w:r>
    </w:p>
    <w:p>
      <w:pPr>
        <w:pStyle w:val="Normal"/>
        <w:jc w:val="start"/>
        <w:rPr>
          <w:rFonts w:ascii="Arial" w:hAnsi="Arial"/>
          <w:sz w:val="28"/>
          <w:szCs w:val="28"/>
          <w:u w:val="single"/>
        </w:rPr>
      </w:pPr>
      <w:r>
        <w:rPr>
          <w:rFonts w:ascii="Arial" w:hAnsi="Arial"/>
          <w:sz w:val="28"/>
          <w:szCs w:val="28"/>
          <w:u w:val="single"/>
        </w:rPr>
        <w:t>Article 3</w:t>
      </w:r>
    </w:p>
    <w:p>
      <w:pPr>
        <w:pStyle w:val="Normal"/>
        <w:jc w:val="start"/>
        <w:rPr>
          <w:rFonts w:ascii="Arial" w:hAnsi="Arial"/>
          <w:sz w:val="28"/>
          <w:szCs w:val="28"/>
        </w:rPr>
      </w:pPr>
      <w:r>
        <w:rPr>
          <w:rFonts w:ascii="Arial" w:hAnsi="Arial"/>
          <w:sz w:val="28"/>
          <w:szCs w:val="28"/>
        </w:rPr>
        <w:t>Les demandes d’indemnisation a la Federation sont examinees par le Conseil d’Administration qui prend</w:t>
      </w:r>
    </w:p>
    <w:p>
      <w:pPr>
        <w:pStyle w:val="Normal"/>
        <w:jc w:val="start"/>
        <w:rPr>
          <w:rFonts w:ascii="Arial" w:hAnsi="Arial"/>
          <w:sz w:val="28"/>
          <w:szCs w:val="28"/>
        </w:rPr>
      </w:pPr>
      <w:r>
        <w:rPr>
          <w:rFonts w:ascii="Arial" w:hAnsi="Arial"/>
          <w:sz w:val="28"/>
          <w:szCs w:val="28"/>
        </w:rPr>
        <w:t>la decision.</w:t>
      </w:r>
    </w:p>
    <w:p>
      <w:pPr>
        <w:pStyle w:val="Normal"/>
        <w:jc w:val="start"/>
        <w:rPr>
          <w:rFonts w:ascii="Arial" w:hAnsi="Arial"/>
          <w:sz w:val="28"/>
          <w:szCs w:val="28"/>
        </w:rPr>
      </w:pPr>
      <w:r>
        <w:rPr>
          <w:rFonts w:ascii="Arial" w:hAnsi="Arial"/>
          <w:sz w:val="28"/>
          <w:szCs w:val="28"/>
        </w:rPr>
        <w:t>Les adhesions peuvent etre individuelles (adhesions orphelines) ou collectives (association locale).</w:t>
      </w:r>
    </w:p>
    <w:p>
      <w:pPr>
        <w:pStyle w:val="Normal"/>
        <w:jc w:val="start"/>
        <w:rPr>
          <w:rFonts w:ascii="Arial" w:hAnsi="Arial"/>
          <w:sz w:val="28"/>
          <w:szCs w:val="28"/>
        </w:rPr>
      </w:pPr>
      <w:r>
        <w:rPr>
          <w:rFonts w:ascii="Arial" w:hAnsi="Arial"/>
          <w:sz w:val="28"/>
          <w:szCs w:val="28"/>
        </w:rPr>
        <w:t>L’adherent orphelin peut acceder aux activites organisees par la Federation ou les AROC.</w:t>
      </w:r>
    </w:p>
    <w:p>
      <w:pPr>
        <w:pStyle w:val="Normal"/>
        <w:jc w:val="start"/>
        <w:rPr>
          <w:rFonts w:ascii="Arial" w:hAnsi="Arial"/>
          <w:sz w:val="28"/>
          <w:szCs w:val="28"/>
        </w:rPr>
      </w:pPr>
      <w:r>
        <w:rPr>
          <w:rFonts w:ascii="Arial" w:hAnsi="Arial"/>
          <w:sz w:val="28"/>
          <w:szCs w:val="28"/>
        </w:rPr>
      </w:r>
    </w:p>
    <w:p>
      <w:pPr>
        <w:pStyle w:val="Normal"/>
        <w:jc w:val="start"/>
        <w:rPr>
          <w:rFonts w:ascii="Arial" w:hAnsi="Arial"/>
          <w:sz w:val="28"/>
          <w:szCs w:val="28"/>
          <w:u w:val="single"/>
        </w:rPr>
      </w:pPr>
      <w:r>
        <w:rPr>
          <w:rFonts w:ascii="Arial" w:hAnsi="Arial"/>
          <w:sz w:val="28"/>
          <w:szCs w:val="28"/>
          <w:u w:val="single"/>
        </w:rPr>
        <w:t>Article 4</w:t>
      </w:r>
    </w:p>
    <w:p>
      <w:pPr>
        <w:pStyle w:val="Normal"/>
        <w:jc w:val="start"/>
        <w:rPr>
          <w:rFonts w:ascii="Arial" w:hAnsi="Arial"/>
          <w:sz w:val="28"/>
          <w:szCs w:val="28"/>
        </w:rPr>
      </w:pPr>
      <w:r>
        <w:rPr>
          <w:rFonts w:ascii="Arial" w:hAnsi="Arial"/>
          <w:sz w:val="28"/>
          <w:szCs w:val="28"/>
        </w:rPr>
        <w:t>Peuvent etre admis a sieger temporairement ou ponctuellement, a la demande du Conseil</w:t>
      </w:r>
    </w:p>
    <w:p>
      <w:pPr>
        <w:pStyle w:val="Normal"/>
        <w:jc w:val="start"/>
        <w:rPr>
          <w:rFonts w:ascii="Arial" w:hAnsi="Arial"/>
          <w:sz w:val="28"/>
          <w:szCs w:val="28"/>
        </w:rPr>
      </w:pPr>
      <w:r>
        <w:rPr>
          <w:rFonts w:ascii="Arial" w:hAnsi="Arial"/>
          <w:sz w:val="28"/>
          <w:szCs w:val="28"/>
        </w:rPr>
        <w:t>d’Administration, avec voix consultative, des personnes physiques qui, en fonction de leurs</w:t>
      </w:r>
    </w:p>
    <w:p>
      <w:pPr>
        <w:pStyle w:val="Normal"/>
        <w:jc w:val="start"/>
        <w:rPr>
          <w:rFonts w:ascii="Arial" w:hAnsi="Arial"/>
          <w:sz w:val="28"/>
          <w:szCs w:val="28"/>
        </w:rPr>
      </w:pPr>
      <w:r>
        <w:rPr>
          <w:rFonts w:ascii="Arial" w:hAnsi="Arial"/>
          <w:sz w:val="28"/>
          <w:szCs w:val="28"/>
        </w:rPr>
        <w:t>competences et de leurs travaux, apporteraient leur concours a la Federation.</w:t>
      </w:r>
    </w:p>
    <w:p>
      <w:pPr>
        <w:pStyle w:val="Normal"/>
        <w:jc w:val="start"/>
        <w:rPr>
          <w:rFonts w:ascii="Arial" w:hAnsi="Arial"/>
          <w:sz w:val="28"/>
          <w:szCs w:val="28"/>
        </w:rPr>
      </w:pPr>
      <w:r>
        <w:rPr>
          <w:rFonts w:ascii="Arial" w:hAnsi="Arial"/>
          <w:sz w:val="28"/>
          <w:szCs w:val="28"/>
        </w:rPr>
        <w:t>Le Conseil d’Administration peut admettre des membres d’honneur avec voix consultative.</w:t>
      </w:r>
    </w:p>
    <w:p>
      <w:pPr>
        <w:pStyle w:val="Normal"/>
        <w:jc w:val="start"/>
        <w:rPr>
          <w:rFonts w:ascii="Arial" w:hAnsi="Arial"/>
          <w:sz w:val="28"/>
          <w:szCs w:val="28"/>
        </w:rPr>
      </w:pPr>
      <w:r>
        <w:rPr>
          <w:rFonts w:ascii="Arial" w:hAnsi="Arial"/>
          <w:sz w:val="28"/>
          <w:szCs w:val="28"/>
        </w:rPr>
      </w:r>
    </w:p>
    <w:p>
      <w:pPr>
        <w:pStyle w:val="Normal"/>
        <w:jc w:val="start"/>
        <w:rPr>
          <w:rFonts w:ascii="Arial" w:hAnsi="Arial"/>
          <w:sz w:val="28"/>
          <w:szCs w:val="28"/>
          <w:u w:val="single"/>
        </w:rPr>
      </w:pPr>
      <w:r>
        <w:rPr>
          <w:rFonts w:ascii="Arial" w:hAnsi="Arial"/>
          <w:sz w:val="28"/>
          <w:szCs w:val="28"/>
          <w:u w:val="single"/>
        </w:rPr>
        <w:t>Article 5</w:t>
      </w:r>
    </w:p>
    <w:p>
      <w:pPr>
        <w:pStyle w:val="Normal"/>
        <w:jc w:val="start"/>
        <w:rPr>
          <w:rFonts w:ascii="Arial" w:hAnsi="Arial"/>
          <w:sz w:val="28"/>
          <w:szCs w:val="28"/>
        </w:rPr>
      </w:pPr>
      <w:r>
        <w:rPr>
          <w:rFonts w:ascii="Arial" w:hAnsi="Arial"/>
          <w:sz w:val="28"/>
          <w:szCs w:val="28"/>
        </w:rPr>
        <w:t>Sur decision du Conseil d’Administration et pour faciliter le fonctionnement de la Federation, des</w:t>
      </w:r>
    </w:p>
    <w:p>
      <w:pPr>
        <w:pStyle w:val="Normal"/>
        <w:jc w:val="start"/>
        <w:rPr>
          <w:rFonts w:ascii="Arial" w:hAnsi="Arial"/>
          <w:sz w:val="28"/>
          <w:szCs w:val="28"/>
        </w:rPr>
      </w:pPr>
      <w:r>
        <w:rPr>
          <w:rFonts w:ascii="Arial" w:hAnsi="Arial"/>
          <w:sz w:val="28"/>
          <w:szCs w:val="28"/>
        </w:rPr>
        <w:t>commissions peuvent etre creees dont la composition est fixee par le Conseil d’Administration. Les</w:t>
      </w:r>
    </w:p>
    <w:p>
      <w:pPr>
        <w:pStyle w:val="Normal"/>
        <w:jc w:val="start"/>
        <w:rPr>
          <w:rFonts w:ascii="Arial" w:hAnsi="Arial"/>
          <w:sz w:val="28"/>
          <w:szCs w:val="28"/>
        </w:rPr>
      </w:pPr>
      <w:r>
        <w:rPr>
          <w:rFonts w:ascii="Arial" w:hAnsi="Arial"/>
          <w:sz w:val="28"/>
          <w:szCs w:val="28"/>
        </w:rPr>
        <w:t>membres du bureau sont les responsables des commissions.</w:t>
      </w:r>
    </w:p>
    <w:p>
      <w:pPr>
        <w:pStyle w:val="Normal"/>
        <w:jc w:val="start"/>
        <w:rPr>
          <w:rFonts w:ascii="Arial" w:hAnsi="Arial"/>
          <w:sz w:val="28"/>
          <w:szCs w:val="28"/>
        </w:rPr>
      </w:pPr>
      <w:r>
        <w:rPr>
          <w:rFonts w:ascii="Arial" w:hAnsi="Arial"/>
          <w:sz w:val="28"/>
          <w:szCs w:val="28"/>
        </w:rPr>
      </w:r>
    </w:p>
    <w:p>
      <w:pPr>
        <w:pStyle w:val="Normal"/>
        <w:jc w:val="start"/>
        <w:rPr>
          <w:rFonts w:ascii="Arial" w:hAnsi="Arial"/>
          <w:sz w:val="28"/>
          <w:szCs w:val="28"/>
          <w:u w:val="single"/>
        </w:rPr>
      </w:pPr>
      <w:r>
        <w:rPr>
          <w:rFonts w:ascii="Arial" w:hAnsi="Arial"/>
          <w:sz w:val="28"/>
          <w:szCs w:val="28"/>
          <w:u w:val="single"/>
        </w:rPr>
        <w:t>Article 6</w:t>
      </w:r>
    </w:p>
    <w:p>
      <w:pPr>
        <w:pStyle w:val="Normal"/>
        <w:jc w:val="start"/>
        <w:rPr>
          <w:rFonts w:ascii="Arial" w:hAnsi="Arial"/>
          <w:sz w:val="28"/>
          <w:szCs w:val="28"/>
        </w:rPr>
      </w:pPr>
      <w:r>
        <w:rPr>
          <w:rFonts w:ascii="Arial" w:hAnsi="Arial"/>
          <w:sz w:val="28"/>
          <w:szCs w:val="28"/>
        </w:rPr>
        <w:t>Le Conseil d’Administration administre la Federation. Il propose les modifications des statuts, etablit le</w:t>
      </w:r>
    </w:p>
    <w:p>
      <w:pPr>
        <w:pStyle w:val="Normal"/>
        <w:jc w:val="start"/>
        <w:rPr>
          <w:rFonts w:ascii="Arial" w:hAnsi="Arial"/>
          <w:sz w:val="28"/>
          <w:szCs w:val="28"/>
        </w:rPr>
      </w:pPr>
      <w:r>
        <w:rPr>
          <w:rFonts w:ascii="Arial" w:hAnsi="Arial"/>
          <w:sz w:val="28"/>
          <w:szCs w:val="28"/>
        </w:rPr>
        <w:t>budget annuel, applique et modifie le reglement interieur.</w:t>
      </w:r>
    </w:p>
    <w:p>
      <w:pPr>
        <w:pStyle w:val="Normal"/>
        <w:jc w:val="start"/>
        <w:rPr>
          <w:rFonts w:ascii="Arial" w:hAnsi="Arial"/>
          <w:sz w:val="28"/>
          <w:szCs w:val="28"/>
          <w:u w:val="single"/>
        </w:rPr>
      </w:pPr>
      <w:r>
        <w:rPr>
          <w:rFonts w:ascii="Arial" w:hAnsi="Arial"/>
          <w:sz w:val="28"/>
          <w:szCs w:val="28"/>
          <w:u w:val="single"/>
        </w:rPr>
        <w:br/>
        <w:t>Article 7</w:t>
      </w:r>
    </w:p>
    <w:p>
      <w:pPr>
        <w:pStyle w:val="Normal"/>
        <w:jc w:val="start"/>
        <w:rPr>
          <w:rFonts w:ascii="Arial" w:hAnsi="Arial"/>
          <w:sz w:val="28"/>
          <w:szCs w:val="28"/>
        </w:rPr>
      </w:pPr>
      <w:r>
        <w:rPr>
          <w:rFonts w:ascii="Arial" w:hAnsi="Arial"/>
          <w:sz w:val="28"/>
          <w:szCs w:val="28"/>
        </w:rPr>
        <w:t>Le Conseil d’Administration se reunit sur convocation ecrite du President ou a la demande de la moitie des membres emise quinze jours a l’avance.</w:t>
      </w:r>
    </w:p>
    <w:p>
      <w:pPr>
        <w:pStyle w:val="Normal"/>
        <w:jc w:val="start"/>
        <w:rPr>
          <w:rFonts w:ascii="Arial" w:hAnsi="Arial"/>
          <w:sz w:val="28"/>
          <w:szCs w:val="28"/>
        </w:rPr>
      </w:pPr>
      <w:r>
        <w:rPr>
          <w:rFonts w:ascii="Arial" w:hAnsi="Arial"/>
          <w:sz w:val="28"/>
          <w:szCs w:val="28"/>
        </w:rPr>
        <w:t xml:space="preserve">L’ordre du jour est arrete par le President, apres consultation du bureauLa presence de la moitie au moins des administrateurs est necessaire pour la validite des deliberations, celles-ci </w:t>
      </w:r>
      <w:r>
        <w:rPr>
          <w:rFonts w:ascii="Arial" w:hAnsi="Arial"/>
          <w:sz w:val="28"/>
          <w:szCs w:val="28"/>
        </w:rPr>
        <w:t>é</w:t>
      </w:r>
      <w:r>
        <w:rPr>
          <w:rFonts w:ascii="Arial" w:hAnsi="Arial"/>
          <w:sz w:val="28"/>
          <w:szCs w:val="28"/>
        </w:rPr>
        <w:t>tant prises a la majorite des membres presents ou representes.</w:t>
      </w:r>
    </w:p>
    <w:p>
      <w:pPr>
        <w:pStyle w:val="Normal"/>
        <w:jc w:val="start"/>
        <w:rPr>
          <w:rFonts w:ascii="Arial" w:hAnsi="Arial"/>
          <w:sz w:val="28"/>
          <w:szCs w:val="28"/>
        </w:rPr>
      </w:pPr>
      <w:r>
        <w:rPr>
          <w:rFonts w:ascii="Arial" w:hAnsi="Arial"/>
          <w:sz w:val="28"/>
          <w:szCs w:val="28"/>
        </w:rPr>
        <w:t>Le premier college peut etre represente par trois membres de chaque AROC mais chaque AROC ne compte que pour une voix.</w:t>
      </w:r>
    </w:p>
    <w:p>
      <w:pPr>
        <w:pStyle w:val="Normal"/>
        <w:jc w:val="start"/>
        <w:rPr>
          <w:rFonts w:ascii="Arial" w:hAnsi="Arial"/>
          <w:sz w:val="28"/>
          <w:szCs w:val="28"/>
        </w:rPr>
      </w:pPr>
      <w:r>
        <w:rPr>
          <w:rFonts w:ascii="Arial" w:hAnsi="Arial"/>
          <w:sz w:val="28"/>
          <w:szCs w:val="28"/>
        </w:rPr>
        <w:t>Le nombre de pouvoirs est limite a deux. En cas de partage des votes, il est precede a un nouveau vote.</w:t>
      </w:r>
    </w:p>
    <w:p>
      <w:pPr>
        <w:pStyle w:val="Normal"/>
        <w:jc w:val="start"/>
        <w:rPr>
          <w:rFonts w:ascii="Arial" w:hAnsi="Arial"/>
          <w:sz w:val="28"/>
          <w:szCs w:val="28"/>
        </w:rPr>
      </w:pPr>
      <w:r>
        <w:rPr>
          <w:rFonts w:ascii="Arial" w:hAnsi="Arial"/>
          <w:sz w:val="28"/>
          <w:szCs w:val="28"/>
        </w:rPr>
      </w:r>
    </w:p>
    <w:p>
      <w:pPr>
        <w:pStyle w:val="Normal"/>
        <w:jc w:val="start"/>
        <w:rPr>
          <w:rFonts w:ascii="Arial" w:hAnsi="Arial"/>
          <w:sz w:val="28"/>
          <w:szCs w:val="28"/>
          <w:u w:val="single"/>
        </w:rPr>
      </w:pPr>
      <w:r>
        <w:rPr>
          <w:rFonts w:ascii="Arial" w:hAnsi="Arial"/>
          <w:sz w:val="28"/>
          <w:szCs w:val="28"/>
          <w:u w:val="single"/>
        </w:rPr>
        <w:t>Article 8</w:t>
      </w:r>
    </w:p>
    <w:p>
      <w:pPr>
        <w:pStyle w:val="Normal"/>
        <w:jc w:val="start"/>
        <w:rPr>
          <w:rFonts w:ascii="Arial" w:hAnsi="Arial"/>
          <w:sz w:val="28"/>
          <w:szCs w:val="28"/>
        </w:rPr>
      </w:pPr>
      <w:r>
        <w:rPr>
          <w:rFonts w:ascii="Arial" w:hAnsi="Arial"/>
          <w:sz w:val="28"/>
          <w:szCs w:val="28"/>
        </w:rPr>
        <w:t>Bareme de remboursement des administrateurs.</w:t>
      </w:r>
    </w:p>
    <w:p>
      <w:pPr>
        <w:pStyle w:val="Normal"/>
        <w:jc w:val="start"/>
        <w:rPr>
          <w:rFonts w:ascii="Arial" w:hAnsi="Arial"/>
          <w:sz w:val="28"/>
          <w:szCs w:val="28"/>
        </w:rPr>
      </w:pPr>
      <w:r>
        <w:rPr>
          <w:rFonts w:ascii="Arial" w:hAnsi="Arial"/>
          <w:sz w:val="28"/>
          <w:szCs w:val="28"/>
        </w:rPr>
        <w:t xml:space="preserve">● </w:t>
      </w:r>
      <w:r>
        <w:rPr>
          <w:rFonts w:ascii="Arial" w:hAnsi="Arial"/>
          <w:sz w:val="28"/>
          <w:szCs w:val="28"/>
        </w:rPr>
        <w:t>Transport : 0,25€ du kilometre, frais de peage inclus.</w:t>
      </w:r>
    </w:p>
    <w:p>
      <w:pPr>
        <w:pStyle w:val="Normal"/>
        <w:jc w:val="start"/>
        <w:rPr>
          <w:rFonts w:ascii="Arial" w:hAnsi="Arial"/>
          <w:sz w:val="28"/>
          <w:szCs w:val="28"/>
        </w:rPr>
      </w:pPr>
      <w:r>
        <w:rPr>
          <w:rFonts w:ascii="Arial" w:hAnsi="Arial"/>
          <w:sz w:val="28"/>
          <w:szCs w:val="28"/>
        </w:rPr>
        <w:t>Ces valeurs applicables au 1er janvier 2020, peuvent faire l’objet d’une modification par decision du Conseil d’Administration.</w:t>
      </w:r>
    </w:p>
    <w:p>
      <w:pPr>
        <w:pStyle w:val="Normal"/>
        <w:jc w:val="start"/>
        <w:rPr>
          <w:rFonts w:ascii="Arial" w:hAnsi="Arial"/>
          <w:sz w:val="28"/>
          <w:szCs w:val="28"/>
        </w:rPr>
      </w:pPr>
      <w:r>
        <w:rPr>
          <w:rFonts w:ascii="Arial" w:hAnsi="Arial"/>
          <w:sz w:val="28"/>
          <w:szCs w:val="28"/>
        </w:rPr>
        <w:t>Un administrateur peut choisir de ne pas se faire rembourser. Dans ce cas, il demande une attestation des kilometres parcourus pour remettre a son administration fiscale.</w:t>
      </w:r>
    </w:p>
    <w:p>
      <w:pPr>
        <w:pStyle w:val="Normal"/>
        <w:jc w:val="start"/>
        <w:rPr>
          <w:rFonts w:ascii="Arial" w:hAnsi="Arial"/>
          <w:sz w:val="28"/>
          <w:szCs w:val="28"/>
        </w:rPr>
      </w:pPr>
      <w:r>
        <w:rPr>
          <w:rFonts w:ascii="Arial" w:hAnsi="Arial"/>
          <w:sz w:val="28"/>
          <w:szCs w:val="28"/>
        </w:rPr>
      </w:r>
    </w:p>
    <w:p>
      <w:pPr>
        <w:pStyle w:val="Normal"/>
        <w:jc w:val="start"/>
        <w:rPr>
          <w:rFonts w:ascii="Arial" w:hAnsi="Arial"/>
          <w:sz w:val="28"/>
          <w:szCs w:val="28"/>
        </w:rPr>
      </w:pPr>
      <w:r>
        <w:rPr>
          <w:rFonts w:ascii="Arial" w:hAnsi="Arial"/>
          <w:sz w:val="28"/>
          <w:szCs w:val="28"/>
          <w:u w:val="single"/>
        </w:rPr>
        <w:t>Article 9</w:t>
        <w:br/>
      </w:r>
      <w:r>
        <w:rPr>
          <w:rFonts w:ascii="Arial" w:hAnsi="Arial"/>
          <w:sz w:val="28"/>
          <w:szCs w:val="28"/>
        </w:rPr>
        <w:t>Le Conseil d’Administration designe un verificateur aux comptes, non membre du bureau de la Federation.</w:t>
      </w:r>
    </w:p>
    <w:p>
      <w:pPr>
        <w:pStyle w:val="Normal"/>
        <w:jc w:val="start"/>
        <w:rPr>
          <w:rFonts w:ascii="Arial" w:hAnsi="Arial"/>
          <w:sz w:val="28"/>
          <w:szCs w:val="28"/>
        </w:rPr>
      </w:pPr>
      <w:r>
        <w:rPr>
          <w:rFonts w:ascii="Arial" w:hAnsi="Arial"/>
          <w:sz w:val="28"/>
          <w:szCs w:val="28"/>
        </w:rPr>
        <w:t>En tant que de besoin, un commissaire aux comptes sera designe.</w:t>
      </w:r>
    </w:p>
    <w:p>
      <w:pPr>
        <w:pStyle w:val="Normal"/>
        <w:jc w:val="start"/>
        <w:rPr>
          <w:rFonts w:ascii="Arial" w:hAnsi="Arial"/>
          <w:sz w:val="28"/>
          <w:szCs w:val="28"/>
        </w:rPr>
      </w:pPr>
      <w:r>
        <w:rPr>
          <w:rFonts w:ascii="Arial" w:hAnsi="Arial"/>
          <w:sz w:val="28"/>
          <w:szCs w:val="28"/>
        </w:rPr>
      </w:r>
    </w:p>
    <w:p>
      <w:pPr>
        <w:pStyle w:val="Normal"/>
        <w:jc w:val="start"/>
        <w:rPr>
          <w:rFonts w:ascii="Arial" w:hAnsi="Arial"/>
          <w:sz w:val="28"/>
          <w:szCs w:val="28"/>
          <w:u w:val="single"/>
        </w:rPr>
      </w:pPr>
      <w:r>
        <w:rPr>
          <w:rFonts w:ascii="Arial" w:hAnsi="Arial"/>
          <w:sz w:val="28"/>
          <w:szCs w:val="28"/>
          <w:u w:val="single"/>
        </w:rPr>
        <w:t>Article 10</w:t>
      </w:r>
    </w:p>
    <w:p>
      <w:pPr>
        <w:pStyle w:val="Normal"/>
        <w:jc w:val="start"/>
        <w:rPr>
          <w:rFonts w:ascii="Arial" w:hAnsi="Arial"/>
          <w:sz w:val="28"/>
          <w:szCs w:val="28"/>
        </w:rPr>
      </w:pPr>
      <w:r>
        <w:rPr>
          <w:rFonts w:ascii="Arial" w:hAnsi="Arial"/>
          <w:sz w:val="28"/>
          <w:szCs w:val="28"/>
        </w:rPr>
        <w:t>Assembl</w:t>
      </w:r>
      <w:r>
        <w:rPr>
          <w:rFonts w:ascii="Arial" w:hAnsi="Arial"/>
          <w:sz w:val="28"/>
          <w:szCs w:val="28"/>
        </w:rPr>
        <w:t>é</w:t>
      </w:r>
      <w:r>
        <w:rPr>
          <w:rFonts w:ascii="Arial" w:hAnsi="Arial"/>
          <w:sz w:val="28"/>
          <w:szCs w:val="28"/>
        </w:rPr>
        <w:t>e G</w:t>
      </w:r>
      <w:r>
        <w:rPr>
          <w:rFonts w:ascii="Arial" w:hAnsi="Arial"/>
          <w:sz w:val="28"/>
          <w:szCs w:val="28"/>
        </w:rPr>
        <w:t>éné</w:t>
      </w:r>
      <w:r>
        <w:rPr>
          <w:rFonts w:ascii="Arial" w:hAnsi="Arial"/>
          <w:sz w:val="28"/>
          <w:szCs w:val="28"/>
        </w:rPr>
        <w:t>rale</w:t>
      </w:r>
    </w:p>
    <w:p>
      <w:pPr>
        <w:pStyle w:val="Normal"/>
        <w:jc w:val="start"/>
        <w:rPr>
          <w:rFonts w:ascii="Arial" w:hAnsi="Arial"/>
          <w:sz w:val="28"/>
          <w:szCs w:val="28"/>
        </w:rPr>
      </w:pPr>
      <w:r>
        <w:rPr>
          <w:rFonts w:ascii="Arial" w:hAnsi="Arial"/>
          <w:sz w:val="28"/>
          <w:szCs w:val="28"/>
        </w:rPr>
        <w:t>Faute d’atteindre le quorum, apres constat de carence et interruption de seance une seconde Assemblee Generale pourra valablement etre tenue, immediatement, avec les personnes presentes ou representees.</w:t>
      </w:r>
    </w:p>
    <w:p>
      <w:pPr>
        <w:pStyle w:val="Normal"/>
        <w:jc w:val="start"/>
        <w:rPr>
          <w:rFonts w:ascii="Arial" w:hAnsi="Arial"/>
          <w:sz w:val="28"/>
          <w:szCs w:val="28"/>
        </w:rPr>
      </w:pPr>
      <w:r>
        <w:rPr>
          <w:rFonts w:ascii="Arial" w:hAnsi="Arial"/>
          <w:sz w:val="28"/>
          <w:szCs w:val="28"/>
        </w:rPr>
      </w:r>
    </w:p>
    <w:p>
      <w:pPr>
        <w:pStyle w:val="Normal"/>
        <w:jc w:val="start"/>
        <w:rPr>
          <w:rFonts w:ascii="Arial" w:hAnsi="Arial"/>
          <w:sz w:val="28"/>
          <w:szCs w:val="28"/>
          <w:u w:val="single"/>
        </w:rPr>
      </w:pPr>
      <w:r>
        <w:rPr>
          <w:rFonts w:ascii="Arial" w:hAnsi="Arial"/>
          <w:sz w:val="28"/>
          <w:szCs w:val="28"/>
          <w:u w:val="single"/>
        </w:rPr>
        <w:t>Article 11</w:t>
      </w:r>
    </w:p>
    <w:p>
      <w:pPr>
        <w:pStyle w:val="Normal"/>
        <w:jc w:val="start"/>
        <w:rPr>
          <w:rFonts w:ascii="Arial" w:hAnsi="Arial"/>
          <w:sz w:val="28"/>
          <w:szCs w:val="28"/>
        </w:rPr>
      </w:pPr>
      <w:r>
        <w:rPr>
          <w:rFonts w:ascii="Arial" w:hAnsi="Arial"/>
          <w:sz w:val="28"/>
          <w:szCs w:val="28"/>
        </w:rPr>
        <w:t>La Federation ne peut etre tenue responsable des agissements propres a chacune des Associations membres ou des adherents orphelins.</w:t>
      </w:r>
    </w:p>
    <w:p>
      <w:pPr>
        <w:pStyle w:val="Normal"/>
        <w:jc w:val="start"/>
        <w:rPr>
          <w:rFonts w:ascii="Arial" w:hAnsi="Arial"/>
          <w:sz w:val="28"/>
          <w:szCs w:val="28"/>
        </w:rPr>
      </w:pPr>
      <w:r>
        <w:rPr>
          <w:rFonts w:ascii="Arial" w:hAnsi="Arial"/>
          <w:sz w:val="28"/>
          <w:szCs w:val="28"/>
        </w:rPr>
      </w:r>
    </w:p>
    <w:p>
      <w:pPr>
        <w:pStyle w:val="Normal"/>
        <w:jc w:val="start"/>
        <w:rPr>
          <w:rFonts w:ascii="Arial" w:hAnsi="Arial"/>
          <w:sz w:val="28"/>
          <w:szCs w:val="28"/>
          <w:u w:val="single"/>
        </w:rPr>
      </w:pPr>
      <w:r>
        <w:rPr>
          <w:rFonts w:ascii="Arial" w:hAnsi="Arial"/>
          <w:sz w:val="28"/>
          <w:szCs w:val="28"/>
          <w:u w:val="single"/>
        </w:rPr>
        <w:t xml:space="preserve">Article 12 </w:t>
      </w:r>
    </w:p>
    <w:p>
      <w:pPr>
        <w:pStyle w:val="Normal"/>
        <w:jc w:val="start"/>
        <w:rPr>
          <w:rFonts w:ascii="Arial" w:hAnsi="Arial"/>
          <w:sz w:val="28"/>
          <w:szCs w:val="28"/>
        </w:rPr>
      </w:pPr>
      <w:r>
        <w:rPr>
          <w:rFonts w:ascii="Arial" w:hAnsi="Arial"/>
          <w:sz w:val="28"/>
          <w:szCs w:val="28"/>
        </w:rPr>
        <w:t>La Federation veille au bon equilibre entre les Associations adherentes et coordonne leurs activites.</w:t>
      </w:r>
    </w:p>
    <w:p>
      <w:pPr>
        <w:pStyle w:val="Normal"/>
        <w:jc w:val="start"/>
        <w:rPr>
          <w:rFonts w:ascii="Arial" w:hAnsi="Arial"/>
          <w:sz w:val="28"/>
          <w:szCs w:val="28"/>
        </w:rPr>
      </w:pPr>
      <w:r>
        <w:rPr>
          <w:rFonts w:ascii="Arial" w:hAnsi="Arial"/>
          <w:sz w:val="28"/>
          <w:szCs w:val="28"/>
        </w:rPr>
        <w:t>Elle a notamment pour taches :</w:t>
      </w:r>
    </w:p>
    <w:p>
      <w:pPr>
        <w:pStyle w:val="Normal"/>
        <w:jc w:val="start"/>
        <w:rPr>
          <w:rFonts w:ascii="Arial" w:hAnsi="Arial"/>
          <w:sz w:val="28"/>
          <w:szCs w:val="28"/>
        </w:rPr>
      </w:pPr>
      <w:r>
        <w:rPr>
          <w:rFonts w:ascii="Arial" w:hAnsi="Arial"/>
          <w:sz w:val="28"/>
          <w:szCs w:val="28"/>
        </w:rPr>
        <w:t xml:space="preserve">● </w:t>
      </w:r>
      <w:r>
        <w:rPr>
          <w:rFonts w:ascii="Arial" w:hAnsi="Arial"/>
          <w:sz w:val="28"/>
          <w:szCs w:val="28"/>
        </w:rPr>
        <w:t>de gerer le fichier des adherents, dans le respect du RGPD</w:t>
      </w:r>
    </w:p>
    <w:p>
      <w:pPr>
        <w:pStyle w:val="Normal"/>
        <w:jc w:val="start"/>
        <w:rPr>
          <w:rFonts w:ascii="Arial" w:hAnsi="Arial"/>
          <w:sz w:val="28"/>
          <w:szCs w:val="28"/>
        </w:rPr>
      </w:pPr>
      <w:r>
        <w:rPr>
          <w:rFonts w:ascii="Arial" w:hAnsi="Arial"/>
          <w:sz w:val="28"/>
          <w:szCs w:val="28"/>
        </w:rPr>
        <w:t xml:space="preserve">● </w:t>
      </w:r>
      <w:r>
        <w:rPr>
          <w:rFonts w:ascii="Arial" w:hAnsi="Arial"/>
          <w:sz w:val="28"/>
          <w:szCs w:val="28"/>
        </w:rPr>
        <w:t>de consolider les comptabilites apres approbation des Assemblees Generales des Associations</w:t>
      </w:r>
    </w:p>
    <w:p>
      <w:pPr>
        <w:pStyle w:val="Normal"/>
        <w:jc w:val="start"/>
        <w:rPr>
          <w:rFonts w:ascii="Arial" w:hAnsi="Arial"/>
          <w:sz w:val="28"/>
          <w:szCs w:val="28"/>
        </w:rPr>
      </w:pPr>
      <w:r>
        <w:rPr>
          <w:rFonts w:ascii="Arial" w:hAnsi="Arial"/>
          <w:sz w:val="28"/>
          <w:szCs w:val="28"/>
        </w:rPr>
        <w:t xml:space="preserve">● </w:t>
      </w:r>
      <w:r>
        <w:rPr>
          <w:rFonts w:ascii="Arial" w:hAnsi="Arial"/>
          <w:sz w:val="28"/>
          <w:szCs w:val="28"/>
        </w:rPr>
        <w:t>de faire respecter les plannings d’execution</w:t>
      </w:r>
    </w:p>
    <w:p>
      <w:pPr>
        <w:pStyle w:val="Normal"/>
        <w:rPr>
          <w:rFonts w:ascii="Arial" w:hAnsi="Arial"/>
          <w:sz w:val="28"/>
          <w:szCs w:val="28"/>
        </w:rPr>
      </w:pPr>
      <w:r>
        <w:rPr>
          <w:rFonts w:ascii="Arial" w:hAnsi="Arial"/>
          <w:sz w:val="28"/>
          <w:szCs w:val="28"/>
        </w:rPr>
        <w:t>La Federation supplee en cas de carence d’une Association.Le President Le Tresorier</w:t>
      </w:r>
    </w:p>
    <w:p>
      <w:pPr>
        <w:pStyle w:val="Normal"/>
        <w:rPr>
          <w:rFonts w:ascii="Arial" w:hAnsi="Arial"/>
          <w:sz w:val="28"/>
          <w:szCs w:val="28"/>
        </w:rPr>
      </w:pPr>
      <w:r>
        <w:rPr>
          <w:rFonts w:ascii="Arial" w:hAnsi="Arial"/>
          <w:sz w:val="28"/>
          <w:szCs w:val="28"/>
        </w:rPr>
        <w:t>Francis De Block Claude Marty Dessus</w:t>
      </w:r>
    </w:p>
    <w:p>
      <w:pPr>
        <w:pStyle w:val="Normal"/>
        <w:rPr>
          <w:rFonts w:ascii="Arial" w:hAnsi="Arial"/>
          <w:sz w:val="28"/>
          <w:szCs w:val="28"/>
        </w:rPr>
      </w:pPr>
      <w:r>
        <w:rPr>
          <w:rFonts w:ascii="Arial" w:hAnsi="Arial"/>
          <w:sz w:val="28"/>
          <w:szCs w:val="28"/>
        </w:rPr>
        <w:t xml:space="preserve"> </w:t>
      </w:r>
    </w:p>
    <w:p>
      <w:pPr>
        <w:pStyle w:val="Normal"/>
        <w:rPr>
          <w:rFonts w:ascii="Arial" w:hAnsi="Arial"/>
          <w:sz w:val="28"/>
          <w:szCs w:val="28"/>
        </w:rPr>
      </w:pPr>
      <w:r>
        <w:rPr>
          <w:rFonts w:ascii="Arial" w:hAnsi="Arial"/>
          <w:sz w:val="28"/>
          <w:szCs w:val="28"/>
        </w:rPr>
      </w:r>
    </w:p>
    <w:tbl>
      <w:tblPr>
        <w:tblStyle w:val="Grilledutableau"/>
        <w:tblW w:w="9015" w:type="dxa"/>
        <w:jc w:val="start"/>
        <w:tblInd w:w="38" w:type="dxa"/>
        <w:tblCellMar>
          <w:top w:w="0" w:type="dxa"/>
          <w:start w:w="108" w:type="dxa"/>
          <w:bottom w:w="0" w:type="dxa"/>
          <w:end w:w="108" w:type="dxa"/>
        </w:tblCellMar>
        <w:tblLook w:firstRow="1" w:noVBand="1" w:lastRow="0" w:firstColumn="1" w:lastColumn="0" w:noHBand="0" w:val="04a0"/>
      </w:tblPr>
      <w:tblGrid>
        <w:gridCol w:w="9015"/>
      </w:tblGrid>
      <w:tr>
        <w:trPr/>
        <w:tc>
          <w:tcPr>
            <w:tcW w:w="9015" w:type="dxa"/>
            <w:tcBorders/>
            <w:shd w:fill="auto" w:val="clear"/>
          </w:tcPr>
          <w:p>
            <w:pPr>
              <w:pStyle w:val="Normal"/>
              <w:spacing w:lineRule="auto" w:line="240"/>
              <w:ind w:hanging="0"/>
              <w:rPr>
                <w:rFonts w:ascii="Arial" w:hAnsi="Arial"/>
                <w:sz w:val="28"/>
                <w:szCs w:val="28"/>
              </w:rPr>
            </w:pPr>
            <w:r>
              <w:rPr>
                <w:rFonts w:cs="Arial" w:ascii="Arial" w:hAnsi="Arial"/>
                <w:sz w:val="28"/>
                <w:szCs w:val="28"/>
              </w:rPr>
              <w:t xml:space="preserve"> </w:t>
            </w:r>
            <w:r>
              <w:rPr>
                <w:rFonts w:cs="Arial" w:ascii="Arial" w:hAnsi="Arial"/>
                <w:sz w:val="28"/>
                <w:szCs w:val="28"/>
              </w:rPr>
              <w:t>DIVERS</w:t>
            </w:r>
          </w:p>
        </w:tc>
      </w:tr>
      <w:tr>
        <w:trPr/>
        <w:tc>
          <w:tcPr>
            <w:tcW w:w="9015" w:type="dxa"/>
            <w:tcBorders/>
            <w:shd w:fill="auto" w:val="clear"/>
          </w:tcPr>
          <w:p>
            <w:pPr>
              <w:pStyle w:val="Normal"/>
              <w:spacing w:lineRule="auto" w:line="240"/>
              <w:ind w:hanging="0"/>
              <w:rPr>
                <w:rFonts w:ascii="Arial" w:hAnsi="Arial"/>
                <w:sz w:val="28"/>
                <w:szCs w:val="28"/>
              </w:rPr>
            </w:pPr>
            <w:r>
              <w:rPr>
                <w:rFonts w:cs="Arial" w:ascii="Arial" w:hAnsi="Arial"/>
                <w:sz w:val="28"/>
                <w:szCs w:val="28"/>
              </w:rPr>
              <w:t xml:space="preserve">Art 15 – </w:t>
            </w:r>
            <w:r>
              <w:rPr>
                <w:rFonts w:cs="Arial" w:ascii="Arial" w:hAnsi="Arial"/>
                <w:sz w:val="28"/>
                <w:szCs w:val="28"/>
                <w:u w:val="single"/>
              </w:rPr>
              <w:t>Engagement des dépenses</w:t>
            </w:r>
          </w:p>
          <w:p>
            <w:pPr>
              <w:pStyle w:val="Normal"/>
              <w:spacing w:lineRule="auto" w:line="240"/>
              <w:ind w:hanging="0"/>
              <w:rPr>
                <w:rFonts w:ascii="Arial" w:hAnsi="Arial" w:cs="Arial"/>
                <w:sz w:val="28"/>
                <w:szCs w:val="28"/>
              </w:rPr>
            </w:pPr>
            <w:r>
              <w:rPr>
                <w:rFonts w:cs="Arial" w:ascii="Arial" w:hAnsi="Arial"/>
                <w:sz w:val="28"/>
                <w:szCs w:val="28"/>
              </w:rPr>
            </w:r>
          </w:p>
          <w:p>
            <w:pPr>
              <w:pStyle w:val="Normal"/>
              <w:spacing w:lineRule="auto" w:line="240"/>
              <w:ind w:hanging="0"/>
              <w:rPr>
                <w:rFonts w:ascii="Arial" w:hAnsi="Arial"/>
                <w:sz w:val="28"/>
                <w:szCs w:val="28"/>
              </w:rPr>
            </w:pPr>
            <w:r>
              <w:rPr>
                <w:rFonts w:cs="Arial" w:ascii="Arial" w:hAnsi="Arial"/>
                <w:sz w:val="28"/>
                <w:szCs w:val="28"/>
              </w:rPr>
              <w:t>Les dépenses sont ordonnancées par le Président. Celui-ci peut donner délégation à un Administrateur après accord du Conseil.</w:t>
            </w:r>
          </w:p>
          <w:p>
            <w:pPr>
              <w:pStyle w:val="Normal"/>
              <w:spacing w:lineRule="auto" w:line="240"/>
              <w:ind w:hanging="0"/>
              <w:rPr>
                <w:rFonts w:cs="Arial"/>
              </w:rPr>
            </w:pPr>
            <w:r>
              <w:rPr>
                <w:rFonts w:ascii="Arial" w:hAnsi="Arial"/>
                <w:sz w:val="28"/>
                <w:szCs w:val="28"/>
              </w:rPr>
            </w:r>
          </w:p>
        </w:tc>
      </w:tr>
      <w:tr>
        <w:trPr/>
        <w:tc>
          <w:tcPr>
            <w:tcW w:w="9015" w:type="dxa"/>
            <w:tcBorders/>
            <w:shd w:fill="auto" w:val="clear"/>
          </w:tcPr>
          <w:p>
            <w:pPr>
              <w:pStyle w:val="Normal"/>
              <w:spacing w:lineRule="auto" w:line="240"/>
              <w:ind w:hanging="0"/>
              <w:rPr>
                <w:rFonts w:ascii="Arial" w:hAnsi="Arial"/>
                <w:sz w:val="28"/>
                <w:szCs w:val="28"/>
              </w:rPr>
            </w:pPr>
            <w:r>
              <w:rPr>
                <w:rFonts w:cs="Arial" w:ascii="Arial" w:hAnsi="Arial"/>
                <w:sz w:val="28"/>
                <w:szCs w:val="28"/>
              </w:rPr>
              <w:t xml:space="preserve">Art 16 – </w:t>
            </w:r>
            <w:r>
              <w:rPr>
                <w:rFonts w:cs="Arial" w:ascii="Arial" w:hAnsi="Arial"/>
                <w:sz w:val="28"/>
                <w:szCs w:val="28"/>
                <w:u w:val="single"/>
              </w:rPr>
              <w:t>Remboursement des frais</w:t>
            </w:r>
          </w:p>
          <w:p>
            <w:pPr>
              <w:pStyle w:val="Normal"/>
              <w:spacing w:lineRule="auto" w:line="240"/>
              <w:ind w:hanging="0"/>
              <w:rPr>
                <w:rFonts w:ascii="Arial" w:hAnsi="Arial" w:cs="Arial"/>
                <w:sz w:val="28"/>
                <w:szCs w:val="28"/>
              </w:rPr>
            </w:pPr>
            <w:r>
              <w:rPr>
                <w:rFonts w:cs="Arial" w:ascii="Arial" w:hAnsi="Arial"/>
                <w:sz w:val="28"/>
                <w:szCs w:val="28"/>
              </w:rPr>
            </w:r>
          </w:p>
          <w:p>
            <w:pPr>
              <w:pStyle w:val="Normal"/>
              <w:spacing w:lineRule="auto" w:line="240"/>
              <w:ind w:hanging="0"/>
              <w:rPr>
                <w:rFonts w:ascii="Arial" w:hAnsi="Arial"/>
                <w:sz w:val="28"/>
                <w:szCs w:val="28"/>
              </w:rPr>
            </w:pPr>
            <w:r>
              <w:rPr>
                <w:rFonts w:cs="Arial" w:ascii="Arial" w:hAnsi="Arial"/>
                <w:sz w:val="28"/>
                <w:szCs w:val="28"/>
              </w:rPr>
              <w:t>Les Administrateurs assument leur fonction gratuitement. Cependant, ils peuvent obtenir, selon le barème fixé par le Règlement Intérieur et sur justification, le remboursement des frais occasionnés par l’exercice de leur mandat.</w:t>
            </w:r>
          </w:p>
          <w:p>
            <w:pPr>
              <w:pStyle w:val="Normal"/>
              <w:spacing w:lineRule="auto" w:line="240"/>
              <w:ind w:hanging="0"/>
              <w:rPr>
                <w:rFonts w:cs="Arial"/>
              </w:rPr>
            </w:pPr>
            <w:r>
              <w:rPr>
                <w:rFonts w:ascii="Arial" w:hAnsi="Arial"/>
                <w:sz w:val="28"/>
                <w:szCs w:val="28"/>
              </w:rPr>
            </w:r>
          </w:p>
        </w:tc>
      </w:tr>
      <w:tr>
        <w:trPr/>
        <w:tc>
          <w:tcPr>
            <w:tcW w:w="9015" w:type="dxa"/>
            <w:tcBorders/>
            <w:shd w:fill="auto" w:val="clear"/>
          </w:tcPr>
          <w:p>
            <w:pPr>
              <w:pStyle w:val="Normal"/>
              <w:spacing w:lineRule="auto" w:line="240"/>
              <w:ind w:hanging="0"/>
              <w:rPr>
                <w:rFonts w:ascii="Arial" w:hAnsi="Arial"/>
                <w:sz w:val="28"/>
                <w:szCs w:val="28"/>
              </w:rPr>
            </w:pPr>
            <w:r>
              <w:rPr>
                <w:rFonts w:cs="Arial" w:ascii="Arial" w:hAnsi="Arial"/>
                <w:sz w:val="28"/>
                <w:szCs w:val="28"/>
              </w:rPr>
              <w:t>V – FORMALITES</w:t>
            </w:r>
          </w:p>
          <w:p>
            <w:pPr>
              <w:pStyle w:val="Normal"/>
              <w:spacing w:lineRule="auto" w:line="240"/>
              <w:ind w:hanging="0"/>
              <w:rPr>
                <w:rFonts w:ascii="Arial" w:hAnsi="Arial" w:cs="Arial"/>
                <w:sz w:val="28"/>
                <w:szCs w:val="28"/>
              </w:rPr>
            </w:pPr>
            <w:r>
              <w:rPr>
                <w:rFonts w:cs="Arial" w:ascii="Arial" w:hAnsi="Arial"/>
                <w:sz w:val="28"/>
                <w:szCs w:val="28"/>
              </w:rPr>
            </w:r>
          </w:p>
          <w:p>
            <w:pPr>
              <w:pStyle w:val="Normal"/>
              <w:spacing w:lineRule="auto" w:line="240"/>
              <w:ind w:hanging="0"/>
              <w:rPr>
                <w:rFonts w:ascii="Arial" w:hAnsi="Arial"/>
                <w:sz w:val="28"/>
                <w:szCs w:val="28"/>
              </w:rPr>
            </w:pPr>
            <w:r>
              <w:rPr>
                <w:rFonts w:cs="Arial" w:ascii="Arial" w:hAnsi="Arial"/>
                <w:sz w:val="28"/>
                <w:szCs w:val="28"/>
              </w:rPr>
              <w:t xml:space="preserve">Art 17 – Le Président doit faire connaître, dans les trois mois à la Préfecture, tous les changements intervenus dans l’administration ou la direction de la Fédération. </w:t>
            </w:r>
          </w:p>
          <w:p>
            <w:pPr>
              <w:pStyle w:val="Normal"/>
              <w:spacing w:lineRule="auto" w:line="240"/>
              <w:ind w:hanging="0"/>
              <w:rPr>
                <w:rFonts w:ascii="Arial" w:hAnsi="Arial"/>
                <w:sz w:val="28"/>
                <w:szCs w:val="28"/>
              </w:rPr>
            </w:pPr>
            <w:r>
              <w:rPr>
                <w:rFonts w:cs="Arial" w:ascii="Arial" w:hAnsi="Arial"/>
                <w:sz w:val="28"/>
                <w:szCs w:val="28"/>
              </w:rPr>
              <w:t>Les présents statuts sont déposés conformément à la loi du 1</w:t>
            </w:r>
            <w:r>
              <w:rPr>
                <w:rFonts w:cs="Arial" w:ascii="Arial" w:hAnsi="Arial"/>
                <w:sz w:val="28"/>
                <w:szCs w:val="28"/>
                <w:vertAlign w:val="superscript"/>
              </w:rPr>
              <w:t>er</w:t>
            </w:r>
            <w:r>
              <w:rPr>
                <w:rFonts w:cs="Arial" w:ascii="Arial" w:hAnsi="Arial"/>
                <w:sz w:val="28"/>
                <w:szCs w:val="28"/>
              </w:rPr>
              <w:t xml:space="preserve"> juillet 1901.</w:t>
            </w:r>
          </w:p>
          <w:p>
            <w:pPr>
              <w:pStyle w:val="Normal"/>
              <w:spacing w:lineRule="auto" w:line="240"/>
              <w:ind w:hanging="0"/>
              <w:rPr>
                <w:rFonts w:cs="Arial"/>
              </w:rPr>
            </w:pPr>
            <w:r>
              <w:rPr>
                <w:rFonts w:ascii="Arial" w:hAnsi="Arial"/>
                <w:sz w:val="28"/>
                <w:szCs w:val="28"/>
              </w:rPr>
            </w:r>
          </w:p>
        </w:tc>
      </w:tr>
    </w:tbl>
    <w:p>
      <w:pPr>
        <w:pStyle w:val="Normal"/>
        <w:rPr>
          <w:rFonts w:ascii="Arial" w:hAnsi="Arial"/>
          <w:sz w:val="28"/>
          <w:szCs w:val="28"/>
        </w:rPr>
      </w:pPr>
      <w:r>
        <w:rPr>
          <w:rFonts w:ascii="Arial" w:hAnsi="Arial"/>
          <w:sz w:val="28"/>
          <w:szCs w:val="28"/>
        </w:rPr>
        <w:t xml:space="preserve"> </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President                                                                                   Le Tr</w:t>
      </w:r>
      <w:r>
        <w:rPr>
          <w:rFonts w:ascii="Arial" w:hAnsi="Arial"/>
          <w:sz w:val="28"/>
          <w:szCs w:val="28"/>
        </w:rPr>
        <w:t>é</w:t>
      </w:r>
      <w:r>
        <w:rPr>
          <w:rFonts w:ascii="Arial" w:hAnsi="Arial"/>
          <w:sz w:val="28"/>
          <w:szCs w:val="28"/>
        </w:rPr>
        <w:t>sorier</w:t>
      </w:r>
    </w:p>
    <w:p>
      <w:pPr>
        <w:pStyle w:val="Normal"/>
        <w:rPr>
          <w:rFonts w:ascii="ArialMT" w:hAnsi="ArialMT"/>
          <w:sz w:val="22"/>
        </w:rPr>
      </w:pPr>
      <w:r>
        <w:rPr>
          <w:rFonts w:ascii="Arial" w:hAnsi="Arial"/>
          <w:sz w:val="28"/>
          <w:szCs w:val="28"/>
        </w:rPr>
        <w:t>Francis De Block                                                              Claude Marty Dessus</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1"/>
    <w:family w:val="swiss"/>
    <w:pitch w:val="variable"/>
  </w:font>
  <w:font w:name="ArialMT">
    <w:charset w:val="00" w:characterSet="windows-1252"/>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fr-FR" w:eastAsia="zh-CN" w:bidi="hi-IN"/>
      </w:rPr>
    </w:rPrDefault>
    <w:pPrDefault>
      <w:pPr>
        <w:widowControl/>
      </w:pPr>
    </w:pPrDefault>
  </w:docDefaults>
  <w:style w:type="paragraph" w:styleId="Normal">
    <w:name w:val="Normal"/>
    <w:qFormat/>
    <w:pPr>
      <w:widowControl/>
    </w:pPr>
    <w:rPr>
      <w:rFonts w:ascii="Times New Roman" w:hAnsi="Times New Roman" w:eastAsia="NSimSun" w:cs="Arial"/>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Trio_Office/6.2.8.2$Windows_x86 LibreOffice_project/</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2025-07-22T16:04:41Z</dcterms:created>
  <dc:creator/>
  <dc:description/>
  <dc:language>fr-FR</dc:language>
  <cp:lastModifiedBy/>
  <dcterms:modified xsi:type="dcterms:W3CDTF">2025-07-22T16:22:57Z</dcterms:modified>
  <cp:revision>2</cp:revision>
  <dc:subject/>
  <dc:title/>
</cp:coreProperties>
</file>